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утоленности, ни жажды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утоленности, ни жажды
          <w:br/>
           В истоме вашей не подстеречь.
          <w:br/>
           Ко всем приветны и взор и речь:
          <w:br/>
           Соперник мне никто и каждый.
          <w:br/>
          <w:br/>
          Но необещанным отрадам
          <w:br/>
           Как не предать мне мечты, когда
          <w:br/>
           Не говорите ни нет, ни да,
          <w:br/>
           Но рот целуете мне взглядом?
          <w:br/>
          <w:br/>
          О, нежные скупые руки,
          <w:br/>
           Как бережете свою вы лень…
          <w:br/>
           Но под глазами густеет тень:
          <w:br/>
           Он будет — час любовной муки!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2022-04-23T12:56:33+03:00</dcterms:created>
  <dcterms:modified xsi:type="dcterms:W3CDTF">2022-04-23T12:56:33+03:00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