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тень любви нам кажется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буду жить, приемля как условье,
          <w:br/>
           Что ты верна. Хоть стала ты иной,
          <w:br/>
           Но тень любви нам кажется любовью.
          <w:br/>
           Не сердцем — так глазами будь со мной.
          <w:br/>
           Твой взор не говорит о перемене.
          <w:br/>
           Он не таит ни скуки, ни вражды.
          <w:br/>
           Есть лица, на которых преступленья
          <w:br/>
           Чертят неизгладимые следы.
          <w:br/>
           Но, видно, так угодно высшим силам:
          <w:br/>
           Пусть лгут твои прекрасные уста,
          <w:br/>
           Но в этом взоре, ласковом и милом,
          <w:br/>
           По-прежнему сияет чистота.
          <w:br/>
          <w:br/>
          Прекрасно было яблоко, что с древа
          <w:br/>
           Адаму на беду сорвала Ева.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2022-04-22T10:17:54+03:00</dcterms:created>
  <dcterms:modified xsi:type="dcterms:W3CDTF">2022-04-22T10:17:54+03:00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