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Новогодняя речь в парламенте 31 декабря 1938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палату общин, в сумрачный Вестминстер,
          <w:br/>
          Под Новый год заходит человек
          <w:br/>
          С высоким лбом, с волнистой шевелюрой,
          <w:br/>
          С клочком волос на бритом подбородке,
          <w:br/>
          В широком кружевном воротнике.
          <w:br/>
          Свободное он занимает место.
          <w:br/>
          Его соседи смотрят удивленно
          <w:br/>
          На строгого таинственного гостя
          <w:br/>
          И говорят вполголоса друг другу:
          <w:br/>
          — Кто он такой? Его я видел где-то,
          <w:br/>
          Но где, когда, — ей-богу, не припомню!
          <w:br/>
          Мне кажется, немного он похож
          <w:br/>
          На старого писателя Шекспира,
          <w:br/>
          Которого в студенческие годы
          <w:br/>
          Мы нехотя зубрили наизусть! —
          <w:br/>
          Но вот встает знакомый незнакомец
          <w:br/>
          И глухо говорит: — Почтенный спикер,
          <w:br/>
          Из Стратфорда явился я сюда,
          <w:br/>
          Из старого собора, где под камнем
          <w:br/>
          Я пролежал три сотни с чем-то лет.
          <w:br/>
          Сквозь землю доходили до меня
          <w:br/>
          Недобрые загадочные вести…
          <w:br/>
          Пришло в упадок наше королевство.
          <w:br/>
          Я слышал, что почтенный Чемберлен
          <w:br/>
          И Галифакс, не менее почтенный,
          <w:br/>
          Покинув жен и замки родовые,
          <w:br/>
          Скитаются по городам Европы,
          <w:br/>
          То в Мюнхен держат путь, то в Годесберг,
          <w:br/>
          Чтобы задобрить щедрыми дарами… —
          <w:br/>
          Как бишь его? — мне трудно это имя
          <w:br/>
          Припомнить сразу: Дудлер, Тутлер, Титлер…
          <w:br/>
          Смиренно ниц склонившись перед ним —
          <w:br/>
          Властителем страны, откуда к небу
          <w:br/>
          Несутся вопли вдов и плач сирот, —
          <w:br/>
          Британские вельможи вопрошают:
          <w:br/>
          «На всю ли Польшу вы идете, сударь,
          <w:br/>
          Иль на какую-либо из окраин?» *
          <w:br/>
          Я слышал, что британские суда
          <w:br/>
          В чужих морях отныне беззащитны.
          <w:br/>
          Любой пират на Средиземном море
          <w:br/>
          Десятками пускает их ко дну.
          <w:br/>
          И раки ползают и бродят крабы
          <w:br/>
          По опустевшим кубрикам и трапам.
          <w:br/>
          А между тем вельможи короля
          <w:br/>
          Со свитой едут в Рим, как пилигримы, —
          <w:br/>
          Не на поклон к святейшему отцу,
          <w:br/>
          Не для того, чтоб отслужить обедню,
          <w:br/>
          Молясь об отпущении грехов,
          <w:br/>
          А в гости к покровителю пиратов,
          <w:br/>
          К безбожному Бенито Муссолини…
          <w:br/>
          О здравый смысл! Ты убежал к зверям,
          <w:br/>
          А люди потеряли свой рассудок!..
          <w:br/>
          Я — человек отсталый. Сотни лет
          <w:br/>
          Я пролежал под насыпью могильной
          <w:br/>
          И многого не понимаю ныне.
          <w:br/>
          С кем Англия в союзе? Кто ей друг?
          <w:br/>
          Она в союз вступить готова с чертом
          <w:br/>
          И прежнего союзника предать,
          <w:br/>
          Забыв слова, которые лорд Пемброк
          <w:br/>
          В моей старинной драме говорит
          <w:br/>
          Другому лорду — графу Салисбюри:
          <w:br/>
          «Скорее в бой! одушевляй французов,
          <w:br/>
          Коль их побьют, и нам несдобровать!..» ** —
          <w:br/>
          Так говорил в Вестминстерском дворце,
          <w:br/>
          В палате общин, строгий незнакомец
          <w:br/>
          В полуистлевшем бархатном кафтане,
          <w:br/>
          В широком кружевном воротнике…
          <w:br/>
          Он речь свою прервал на полуслове
          <w:br/>
          И вдруг исчез — растаял без следа,
          <w:br/>
          Едва на старом медном циферблате
          <w:br/>
          Минутная и часовая стрелки
          <w:br/>
          Соединились на числе двенадцать —
          <w:br/>
          И наступил тридцать девятый год.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2022-03-19T14:55:12+03:00</dcterms:created>
  <dcterms:modified xsi:type="dcterms:W3CDTF">2022-03-19T14:55:12+03:00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