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Новорожденному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С. Л.
          <w:br/>
          <w:br/>
          Вот голос томительно звонок —
          <w:br/>
          Зовет меня голос войны, —
          <w:br/>
          Но я рад, что еще ребенок
          <w:br/>
          Глотнул воздушной волны.
          <w:br/>
          <w:br/>
          Он будет ходить по дорогам
          <w:br/>
          И будет читать стихи,
          <w:br/>
          И он искупит пред Богом
          <w:br/>
          Многие наши грехи.
          <w:br/>
          <w:br/>
          Когда от народов — титанов,
          <w:br/>
          Сразившихся, — дрогнула твердь,
          <w:br/>
          И в грохоте барабанов,
          <w:br/>
          И в трубном рычании — смерть, —
          <w:br/>
          <w:br/>
          Лишь он сохраняет семя
          <w:br/>
          Грядущей мирной весны,
          <w:br/>
          Ему обещает время
          <w:br/>
          Осуществленные сны.
          <w:br/>
          <w:br/>
          Он будет любимец Бога,
          <w:br/>
          Он поймет свое торжество,
          <w:br/>
          Он должен! Мы бились много
          <w:br/>
          И страдали мы за него.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2022-03-21T08:02:47+03:00</dcterms:created>
  <dcterms:modified xsi:type="dcterms:W3CDTF">2022-03-21T08:02:47+03:00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