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«Скорей,— мы говорим,— скорей!»
          <w:br/>
           И звонко в тишине холодной
          <w:br/>
           захлопнулись поочередно
          <w:br/>
           двенадцать маленьких дверей…
          <w:br/>
           И удалившихся не жаль нам:
          <w:br/>
           да позабудутся они!
          <w:br/>
           Прошли те медленные дни
          <w:br/>
           в однообразии печальном.
          <w:br/>
           А те, другие, что вошли
          <w:br/>
           в полуоткрывшиеся двери,
          <w:br/>
           те не печали, не потери,
          <w:br/>
           а только радость принесли.
          <w:br/>
           Но светлые дары до срока
          <w:br/>
           они, туманные, таят,
          <w:br/>
           столпились и во мгле стоят,
          <w:br/>
           нам улыбаясь издалёка…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2022-04-22T19:50:02+03:00</dcterms:created>
  <dcterms:modified xsi:type="dcterms:W3CDTF">2022-04-22T19:50:02+03:00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