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"Ночи без любимого — и ночи..."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Ночи без любимого — и ночи
          <w:br/>
          С нелюбимым, и большие звезды
          <w:br/>
          Над горячей головой, и руки,
          <w:br/>
          Простирающиеся к Тому —
          <w:br/>
          Кто от века не был — и не будет,
          <w:br/>
          Кто не может быть — и должен быть.
          <w:br/>
          И слеза ребенка по герою,
          <w:br/>
          И слеза героя по ребенку,
          <w:br/>
          И большие каменные горы
          <w:br/>
          На груди того, кто должен — вниз...
          <w:br/>
          <w:br/>
          Знаю всё, что было, всё, что будет,
          <w:br/>
          Знаю всю глухонемую тайну,
          <w:br/>
          Что на темном, на косноязычном
          <w:br/>
          Языке людском зовется — Жизнь.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2021-11-10T16:50:13+03:00</dcterms:created>
  <dcterms:modified xsi:type="dcterms:W3CDTF">2021-11-10T16:50:13+03:00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