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Бледный месяц — на ущербе,
          <w:br/>
           Воздух звонок, мертв и чист,
          <w:br/>
           И на голой, зябкой вербе
          <w:br/>
           Шелестит увядший лист.
          <w:br/>
          <w:br/>
          Замерзает, тяжелеет
          <w:br/>
           В бездне тихого пруда,
          <w:br/>
           И чернеет, и густеет
          <w:br/>
           Неподвижная вода.
          <w:br/>
          <w:br/>
          Бледный месяц на ущербе
          <w:br/>
           Умирающий лежит,
          <w:br/>
           И на голой черной вербе
          <w:br/>
           Луч холодный не дрожит.
          <w:br/>
          <w:br/>
          Блещет небо, догорая,
          <w:br/>
           Как волшебная земля,
          <w:br/>
           Как потерянного рая
          <w:br/>
           Недоступные поля.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2022-04-23T12:12:29+03:00</dcterms:created>
  <dcterms:modified xsi:type="dcterms:W3CDTF">2022-04-23T12:12:29+03:00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