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Седо
          <w:br/>
           Курчавятся облака
          <w:br/>
           Над чернотою полей.
          <w:br/>
           Кончились летние отпуска,
          <w:br/>
           Значит — пора, не жалей.
          <w:br/>
          <w:br/>
          Вот и зима
          <w:br/>
           Не весьма жестока,
          <w:br/>
           Прошлой нисколько не злей.
          <w:br/>
           За щеку только щипнула слегка:
          <w:br/>
           — Не обморозь, дуралей!
          <w:br/>
          <w:br/>
          Нет,
          <w:br/>
           Я пойду
          <w:br/>
           Подстрелю беляка
          <w:br/>
           Белого снега белей.
          <w:br/>
           Девичий заяц воротника
          <w:br/>
           Краше иных соболей,—
          <w:br/>
           Рано еще заниматься пока
          <w:br/>
           Счетом иных прибылей.
          <w:br/>
          <w:br/>
          А у зимы
          <w:br/>
           Седина у виска,
          <w:br/>
           Это — ее юбилей!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2022-04-23T00:08:45+03:00</dcterms:created>
  <dcterms:modified xsi:type="dcterms:W3CDTF">2022-04-23T00:08:45+03:00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