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знала ль я, когда в одежде белой..."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знала ль я, когда в одежде белой
          <w:br/>
          Входила Муза в тесный мой приют,
          <w:br/>
          Что к лире, навсегда окаменелой,
          <w:br/>
          Мои живые руки припадут.
          <w:br/>
          <w:br/>
          О, знала ль я, когда неслась, играя,
          <w:br/>
          Моей души последняя гроза,
          <w:br/>
          Что лучшему из юношей, рыдая,
          <w:br/>
          Закрою я орлиные глаза.
          <w:br/>
          <w:br/>
          О, знала ль я, когда, томясь успехом,
          <w:br/>
          Я искушала дивную судьбу,
          <w:br/>
          Что скоро люди беспощадным смехом
          <w:br/>
          Ответят на предсмертную мольбу.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2021-11-10T13:58:26+03:00</dcterms:created>
  <dcterms:modified xsi:type="dcterms:W3CDTF">2021-11-10T13:58:26+03:00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