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 забудь, что ты должник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забудь, что ты должник
          <w:br/>
           Того, кто сир, и наг, и беден,
          <w:br/>
           Кто под ярмом нужды поник,
          <w:br/>
           Чей скорбный лик так худ и бледен,
          <w:br/>
           Что от небес ему одни
          <w:br/>
           С тобой даны права святые
          <w:br/>
           На всё, чем ясны наши дни, —
          <w:br/>
           На наши радости земные!
          <w:br/>
          <w:br/>
          И тех страдальцев не забудь,
          <w:br/>
           Что обрели венец терновый,
          <w:br/>
           Толпе указывая путь —
          <w:br/>
           Путь к возрожденью, к жизни новой!
          <w:br/>
           И пусть в дому твоем найдут
          <w:br/>
           Борьбой измученные братья
          <w:br/>
           Забвенье мук, от бурь приют
          <w:br/>
           И брата верные объятья!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2022-04-21T20:15:49+03:00</dcterms:created>
  <dcterms:modified xsi:type="dcterms:W3CDTF">2022-04-21T20:15:49+03:00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