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друг, я не думала, что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друг, я не думала, что тишина
          <w:br/>
           Страшнее всего, что оставит война.
          <w:br/>
          <w:br/>
          Так тихо, так тихо, что мысль о войне
          <w:br/>
           Как вопль, как рыдание в тишине.
          <w:br/>
          <w:br/>
          Здесь люди, рыча, извиваясь, ползли,
          <w:br/>
           Здесь пенилась кровь на вершок от земли…
          <w:br/>
           Здесь тихо, так тихо, что мнится — вовек
          <w:br/>
           Сюда не придет ни один человек,
          <w:br/>
           Ни пахарь, ни плотник и ни садовод —
          <w:br/>
           никто, никогда, никогда не придет.
          <w:br/>
          <w:br/>
          Так тихо, так немо — не смерть и не жизнь.
          <w:br/>
           О, это суровее всех укоризн.
          <w:br/>
           Не смерть и не жизнь — немота, немота —
          <w:br/>
           Отчаяние, стиснувшее уста.
          <w:br/>
          <w:br/>
          Безмирно живущему мертвые мстят:
          <w:br/>
           Все знают, все помнят, а сами молчат.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2022-04-21T13:00:50+03:00</dcterms:created>
  <dcterms:modified xsi:type="dcterms:W3CDTF">2022-04-21T13:00:50+03:00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