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ней писал и плакал я, сгорая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ней писал и плакал я, сгорая
          <w:br/>
           В прохладе сладостной; ушло то время.
          <w:br/>
           Ее уж нет, а мне осталось бремя
          <w:br/>
           Тоски и слез — и рифм усталых стая.
          <w:br/>
          <w:br/>
          Взор нежных глаз, их красота святая
          <w:br/>
           Вошли мне в сердце, словно в пашню семя, —
          <w:br/>
           Но это сердце выбрала меж всеми
          <w:br/>
           И в плащ свой завернула, отлетая.
          <w:br/>
          <w:br/>
          И с ней оно в земле и в горних кущах,
          <w:br/>
           Где лучшую из чистых и смиренных
          <w:br/>
           Венчают лавром, Славой осиянным…
          <w:br/>
          <w:br/>
          О, как мне отрешиться от гнетущих
          <w:br/>
           Телесных риз, чтоб духом первозданным
          <w:br/>
           И с ней и с сердцем слиться — меж блаженных?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2022-04-21T13:18:31+03:00</dcterms:created>
  <dcterms:modified xsi:type="dcterms:W3CDTF">2022-04-21T13:18:31+03:00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