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твоей ли, о моей ли доле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твоей ли, о моей ли доле,
          <w:br/>
           Как ты все снесла, как я стерпел, —
          <w:br/>
           На рассвете, на рассвете в поле,
          <w:br/>
           В чистом поле жаворонок пел?
          <w:br/>
          <w:br/>
          Что ж осталось, что же нам осталось?
          <w:br/>
           Потерпи хоть час, хоть полчаса…
          <w:br/>
           Иссеклась, поблекла, разметалась
          <w:br/>
           Та коса, заветная коса!
          <w:br/>
          <w:br/>
          Я не знаю, я и сам не знаю —
          <w:br/>
           Наша жизнь долга иль коротка?
          <w:br/>
           Дом ли строю, песню ль запеваю —
          <w:br/>
           Молкнет голос, падает рука!
          <w:br/>
          <w:br/>
          Скоро, друг мой нежный, друг мой милый,
          <w:br/>
           Голосистый жаворонок тот
          <w:br/>
           Над моею, над твоей могилой
          <w:br/>
           Песню, чудо-песню запоет.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2022-04-22T15:11:24+03:00</dcterms:created>
  <dcterms:modified xsi:type="dcterms:W3CDTF">2022-04-22T15:11:24+03:00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