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чем разговаривали кошки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Кошка спрашивала кошку:
          <w:br/>
          — Есть ли когти у кота?
          <w:br/>
          — Что за вздор ты говоришь.
          <w:br/>
          Без когтей поймай-ка мышь!
          <w:br/>
          <w:br/>
          Кошка спрашивала кошку:
          <w:br/>
          — Есть ли дети у кота?
          <w:br/>
          — Ты стара да глуповата —
          <w:br/>
          Мы с тобой его котята!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2022-03-21T14:30:13+03:00</dcterms:created>
  <dcterms:modified xsi:type="dcterms:W3CDTF">2022-03-21T14:30:13+03:00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