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шаг бесцельный, о расчет заочный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шаг бесцельный, о расчет заочный,
          <w:br/>
           О маета, о гордое пыланье,
          <w:br/>
           О сердца дрожь, о властное желанье,
          <w:br/>
           О вы, глаза, — источник слезоточный;
          <w:br/>
          <w:br/>
          О ты, листва, — венчатель правомочный,
          <w:br/>
           Единое двум доблестям признанье;
          <w:br/>
           О сладкий плен, о тяжкое призванье,
          <w:br/>
           Меня вовлекшие в сей круг порочный;
          <w:br/>
          <w:br/>
          О дивный лик! Не пылких благодушии
          <w:br/>
           Амурова стезя, но слез и страха:
          <w:br/>
           Строптивца там заездят, больно шпоря.
          <w:br/>
          <w:br/>
          О чистые и любящие души,
          <w:br/>
           Вы — сущие, и вы — добыча праха,
          <w:br/>
           Воззритесь же на эту бездну горя!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2022-04-21T11:32:47+03:00</dcterms:created>
  <dcterms:modified xsi:type="dcterms:W3CDTF">2022-04-21T11:32:47+03:00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