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протянутыми руками,
          <w:br/>
          С душой, где звезды зажглись,
          <w:br/>
          Идут святыми путями
          <w:br/>
          Избранники духов ввысь.
          <w:br/>
          <w:br/>
          И после стольких столетий
          <w:br/>
          Чье имя — горе и срам,
          <w:br/>
          Народы станут, как дети,
          <w:br/>
          И склонятся к их ногам.
          <w:br/>
          <w:br/>
          Тогда я воскликну: «Где вы,
          <w:br/>
          Ты, созданная из огня,
          <w:br/>
          Ты помнишь мои обеты
          <w:br/>
          И веру твою в меня?
          <w:br/>
          <w:br/>
          «Делюсь я с тобою властью,
          <w:br/>
          Слуга твоей красоты,
          <w:br/>
          За то, что полное счастье,
          <w:br/>
          Последнее счастье 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2022-03-19T02:26:00+03:00</dcterms:created>
  <dcterms:modified xsi:type="dcterms:W3CDTF">2022-03-19T02:26:00+03:00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