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Обнаженный царь страны блаженной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Обнаженный царь страны блаженной,
          <w:br/>
          Кроткий отрок, грозный властелин,
          <w:br/>
          Красотой сияя нерастленной,
          <w:br/>
          Над дремотной скукою равнин,
          <w:br/>
          Над податливостью влажных глин,
          <w:br/>
          Над томленьем тусклым жизни пленной
          <w:br/>
          Он вознесся в славе неизменной,
          <w:br/>
          Несравненный, дивный, он один.
          <w:br/>
          Блещут яхонты, рубины, лалы
          <w:br/>
          В диадеме на его кудрях,
          <w:br/>
          Два огня горят в его очах,
          <w:br/>
          И уста его, как вишни алы.
          <w:br/>
          У него в руках тяжелый меч,
          <w:br/>
          И в устах пленительная речь.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2022-03-18T21:34:54+03:00</dcterms:created>
  <dcterms:modified xsi:type="dcterms:W3CDTF">2022-03-18T21:34:54+03:00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