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портного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ателье могу гордиться,
          <w:br/>
           Как бравый рыцарь на коне:
          <w:br/>
           Прекрасных женщин вереница —
          <w:br/>
           Живая очередь ко мне!
          <w:br/>
          <w:br/>
          Сто тысяч платьев я примерил,
          <w:br/>
           Все матерьялы теребя.
          <w:br/>
           Сто тысяч женщин заприметил
          <w:br/>
           И среди них избрал тебя.
          <w:br/>
          <w:br/>
          Когда своя рука владыка,
          <w:br/>
           Одену я тебя в шелка,
          <w:br/>
           Любовь портного не безлика,
          <w:br/>
           Возьму меха у скорняка.
          <w:br/>
          <w:br/>
          Оценишь ты мои заслуги,
          <w:br/>
           Поймешь, что мода молода —
          <w:br/>
           И станут все твои подруги
          <w:br/>
           Тебе завидовать всегда!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2022-04-21T22:22:38+03:00</dcterms:created>
  <dcterms:modified xsi:type="dcterms:W3CDTF">2022-04-21T22:22:38+03:00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