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Объята мглою вещих теней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Объята мглою вещих теней,
          <w:br/>
          Она восходит в тёмный храм.
          <w:br/>
          Дрожат стопы от холода ступеней,
          <w:br/>
          И грозен мрак тоскующим очам.
          <w:br/>
          И будут ли услышаны моленья?
          <w:br/>
          Или навек от жизненных тревог
          <w:br/>
          В недостижимые селенья
          <w:br/>
          Сокрылся Бог?
          <w:br/>
          Во мгле мерцают слабые лампады,
          <w:br/>
          К стопам приник тяжёлый холод плит.
          <w:br/>
          Темны столпов недвижные громады, —
          <w:br/>
          Она стоит, и плачет, и дрожит.
          <w:br/>
          О, для чего в усердьи богомольном
          <w:br/>
          Она спешила в храм идти!
          <w:br/>
          Как вознести мольбы о дольном!
          <w:br/>
          Всему начертаны пути.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2022-03-19T09:51:29+03:00</dcterms:created>
  <dcterms:modified xsi:type="dcterms:W3CDTF">2022-03-19T09:51:29+03:00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