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Рильке) 
          <w:br/>
          <w:br/>
          О святое мое одиночество — ты!
          <w:br/>
          И дни просторны, светлы и чисты,
          <w:br/>
          Как проснувшийся утренний сад.
          <w:br/>
          Одиночество! Зовам далеким не верь
          <w:br/>
          И крепко держи золоту дверь,
          <w:br/>
          Там, за нею, желанный 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2022-03-17T17:26:03+03:00</dcterms:created>
  <dcterms:modified xsi:type="dcterms:W3CDTF">2022-03-17T17:26:03+03:00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