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этот светлый вечер мая,
          <w:br/>
          В этот час весенних грез,
          <w:br/>
          Матерь бога пресвятая,
          <w:br/>
          Дай ответ на мой вопрос.
          <w:br/>
          <w:br/>
          Там теперь сгустились тени,
          <w:br/>
          Там поднялся аромат,
          <w:br/>
          Там он ждет в тоске сомнений,
          <w:br/>
          Смотрит в темень наугад.
          <w:br/>
          <w:br/>
          Поцелуи, ласки, речи
          <w:br/>
          И сквозь слезы сладкий смех…
          <w:br/>
          Неужели эти встречи —
          <w:br/>
          Только сети, только грех?
          <w:br/>
          <w:br/>
          В тусклых днях унылой прозы,
          <w:br/>
          Нежеланного труда,
          <w:br/>
          Час свиданья видят грёзы,
          <w:br/>
          Светит дальняя звезда.
          <w:br/>
          <w:br/>
          Неужели искру рая
          <w:br/>
          Погасить и встретить ночь?
          <w:br/>
          Матерь бога пресвятая,
          <w:br/>
          Ты сумеешь мне помочь!
          <w:br/>
          <w:br/>
          Ты услышишь, Матерь-Дева,
          <w:br/>
          Горький девичий вопрос
          <w:br/>
          И ответишь мне без гнева
          <w:br/>
          В этот час весенних грёз.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2022-03-19T10:19:46+03:00</dcterms:created>
  <dcterms:modified xsi:type="dcterms:W3CDTF">2022-03-19T10:19:46+03:00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