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Океан и дюны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Рушатся волн белопенные гребни,
          <w:br/>
          Глади песков заливает прилив;
          <w:br/>
          Море трубит все надменней, хвалебней
          <w:br/>
          Древний любовный призыв.
          <w:br/>
          Слушают дюны: привычны им песни
          <w:br/>
          С детства знакомого друга-врага;
          <w:br/>
          Пусть он грозит: год за годом чудесней
          <w:br/>
          Дальше растут берега.
          <w:br/>
          Новой грядой выдвигаются дюны,
          <w:br/>
          Груди свои поднимают, — а он,
          <w:br/>
          Вечно влюбленный, и сильный, и юный,
          <w:br/>
          Страстью былой распален.
          <w:br/>
          Рушатся белые гребни все ближе
          <w:br/>
          К дюнам недвижным; их сдвинутый ряд
          <w:br/>
          Смело встречает насильника. Чьи же
          <w:br/>
          Силы в борьбе победят?
          <w:br/>
          Миг — и впились опененные губы
          <w:br/>
          Прямо в высокие груди-сосцы…
          <w:br/>
          Чу! то играют отзывные трубы:
          <w:br/>
          Слиты в объятьи бойцы…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2022-03-21T05:58:58+03:00</dcterms:created>
  <dcterms:modified xsi:type="dcterms:W3CDTF">2022-03-21T05:58:58+03:00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