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Окна заморожены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Окна заморожены
          <w:br/>
           В январе.
          <w:br/>
           Люди в стужу брошены
          <w:br/>
           Во дворе.
          <w:br/>
           Даже снег иначе стал
          <w:br/>
           Заметать.
          <w:br/>
           Нам бы надо начисто
          <w:br/>
           Поболтать.
          <w:br/>
          <w:br/>
          — Тут и так накурено,
          <w:br/>
           — Не кури.
          <w:br/>
           Что такой нахмуренный?
          <w:br/>
           Не кори.
          <w:br/>
           Никакой причины тут
          <w:br/>
           Не сыскать,
          <w:br/>
           Просто беспричинная
          <w:br/>
           Тоска.
          <w:br/>
          <w:br/>
          Детвора салазками
          <w:br/>
           Занялась.
          <w:br/>
           — Что же ты неласково
          <w:br/>
           Приняла?
          <w:br/>
           — Что пришел нахмуренный?
          <w:br/>
           — Не кори!
          <w:br/>
           — Ничего, хороший мой,
          <w:br/>
           Закури.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2022-04-24T00:01:02+03:00</dcterms:created>
  <dcterms:modified xsi:type="dcterms:W3CDTF">2022-04-24T00:01:02+03:00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