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Атлантским и сладостным
          <w:br/>
          Дыханьем весны —
          <w:br/>
          Огромною бабочкой
          <w:br/>
          Мой занавес — и —
          <w:br/>
          <w:br/>
          Вдовою индусскою
          <w:br/>
          В жерло златоустое,
          <w:br/>
          Наядою сонною
          <w:br/>
          В моря заоконные…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2022-03-18T23:40:54+03:00</dcterms:created>
  <dcterms:modified xsi:type="dcterms:W3CDTF">2022-03-18T23:40:54+03:00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