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Олени такъ какъ мы, животнаго же роду,
          <w:br/>
           Такую же имѣютъ моду,
          <w:br/>
           Что пьютъ они, да пьютъ одну лишъ только воду:
          <w:br/>
           Къ рѣкѣ прибѣгъ испить олень.
          <w:br/>
           Въ водѣ увидѣлъ онъ свою оленью тѣнь.
          <w:br/>
           И тму ногамъ онъ дѣлалъ пѣнь,
          <w:br/>
           И говорилъ: судьбы и щедры всѣмъ и строги,
          <w:br/>
           Прекрасныя даны мнѣ роги,
          <w:br/>
           И самы пакостны съ собой таскаю ноги.
          <w:br/>
           Песъ гончій текъ ему во слѣдъ;
          <w:br/>
           Не хочетъ мой олень такихъ ссбѣ бесѣдъ,
          <w:br/>
           Бежитъ, не милъ ему сосѣдъ.
          <w:br/>
           Въ минуту въ лѣсъ ушолъ онъ резвыми ногами:
          <w:br/>
           Въ лѣсу цепляется рогами,
          <w:br/>
           И мѣдлитъ на бѣгу онъ етими врагами.
          <w:br/>
           Видна изъ басни суета,
          <w:br/>
           Когда за лутчее почтется красота,
          <w:br/>
           Что лутча наша часть не 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2022-04-26T18:52:58+03:00</dcterms:created>
  <dcterms:modified xsi:type="dcterms:W3CDTF">2022-04-26T18:52:58+03:00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