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прав – опять фонарь, аптека..."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прав – опять фонарь, аптека,
          <w:br/>
          Нева, безмолвие, гранит…
          <w:br/>
          Как памятник началу века,
          <w:br/>
          Там этот человек стоит
          <w:br/>
          Когда он Пушкинскому Дому,
          <w:br/>
          Прощаясь, помахал рукой
          <w:br/>
          И принял смертную истому
          <w:br/>
          Как незаслуженный 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2021-11-11T15:34:24+03:00</dcterms:created>
  <dcterms:modified xsi:type="dcterms:W3CDTF">2021-11-11T15:34:24+03:00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