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"Они звучат, они ликуют..."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звучат, они ликуют,
          <w:br/>
          Не уставая никогда,
          <w:br/>
          Они победу торжествуют,
          <w:br/>
          Они блаженны навсегда.
          <w:br/>
          Кто уследит в окрестном звоне,
          <w:br/>
          Кто ощутит хоть краткий миг
          <w:br/>
          Мой бесконечный в тайном лоне,
          <w:br/>
          Мой гармонический язык?
          <w:br/>
          Пусть всем чужда моя свобода,
          <w:br/>
          Пусть всем я чужд в саду моем —
          <w:br/>
          Звенит и буйствует природа,
          <w:br/>
          Я — соучастник ей во всем!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2021-11-10T19:51:33+03:00</dcterms:created>
  <dcterms:modified xsi:type="dcterms:W3CDTF">2021-11-10T19:51:33+03:00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