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Опять в Венеции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встречаю с дрожью прежней,
          <w:br/>
          Венеция, твой пышный прах!
          <w:br/>
          Он величавей, безмятежней
          <w:br/>
          Всего, что создано в веках!
          <w:br/>
          Что наших робких дерзновений
          <w:br/>
          Полет, лишенный крыльев! Здесь
          <w:br/>
          Посмел желать народный гений
          <w:br/>
          И замысл свой исчерпать весь.
          <w:br/>
          Где грезят древние палаты,
          <w:br/>
          Являя мраморные сны,
          <w:br/>
          Не горько вспомнить мне не сжатый
          <w:br/>
          Посев моей былой весны,
          <w:br/>
          И над руиной Кампаниле,
          <w:br/>
          Венчавшей прежде облик твой,
          <w:br/>
          О всем прекрасном, что в могиле,
          <w:br/>
          Мечтать с поникшей головой.
          <w:br/>
          Пусть гибнет все, в чем время вольно,
          <w:br/>
          И в краткой жизни, и в веках!
          <w:br/>
          Я вновь целую богомольно
          <w:br/>
          Венеции бессмертный прах!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2022-03-19T15:38:58+03:00</dcterms:created>
  <dcterms:modified xsi:type="dcterms:W3CDTF">2022-03-19T15:38:58+03:00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