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в Тарусе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Ясное утро не жарко,
          <w:br/>
          Лугом бежишь налегке.
          <w:br/>
          Медленно тянется барка
          <w:br/>
          Вниз по Оке.
          <w:br/>
          <w:br/>
          Несколько слов поневоле
          <w:br/>
          Всe повторяешь подряд.
          <w:br/>
          Где-то бубенчики в поле
          <w:br/>
          Слабо звенят.
          <w:br/>
          <w:br/>
          В поле звенят? На лугу ли?
          <w:br/>
          Едут ли на молотьбу?
          <w:br/>
          Глазки на миг заглянули
          <w:br/>
          В чью-то судьбу.
          <w:br/>
          <w:br/>
          Синяя даль между сосен,
          <w:br/>
          Говор и гул на гумне…
          <w:br/>
          И улыбается осень
          <w:br/>
          Нашей весне.
          <w:br/>
          <w:br/>
          Жизнь распахнулась, но всe же.
          <w:br/>
          Ах, золотые деньки!
          <w:br/>
          Как далеки они. Боже!
          <w:br/>
          Господи, как далеки!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2022-03-19T00:07:07+03:00</dcterms:created>
  <dcterms:modified xsi:type="dcterms:W3CDTF">2022-03-19T00:07:07+03:00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