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Зябнет осинка,
          <w:br/>
           Дрожит на ветру,
          <w:br/>
           Стынет на солнышке,
          <w:br/>
           Мёрзнет в жару.
          <w:br/>
           Дайте осинке
          <w:br/>
           Пальто и ботинки –
          <w:br/>
           Надо согреться
          <w:br/>
           Бедной осинке.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2022-04-22T21:10:38+03:00</dcterms:created>
  <dcterms:modified xsi:type="dcterms:W3CDTF">2022-04-22T21:10:38+03:00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