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Островитянам строить тыны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Островитянам строить тыны,
          <w:br/>
           К тычку прилаживать лозу,
          <w:br/>
           Пока не выпустят вершины
          <w:br/>
           В туманах скрытую грозу.
          <w:br/>
          <w:br/>
          Предвестием гора дымится,
          <w:br/>
           Угрозою гудит прилив.
          <w:br/>
           Со страхом пахари за птицей
          <w:br/>
           Следят, соху остановив.
          <w:br/>
          <w:br/>
          И только девушки слепые
          <w:br/>
           Не видят тучи, да и те
          <w:br/>
           Заломят руки, как впервые
          <w:br/>
           Качнется Китеж на ките.
          <w:br/>
          <w:br/>
          Движение — любви избыток!
          <w:br/>
           О, Атлантида! О, Содом!
          <w:br/>
           В пророчестве летучих ниток —
          <w:br/>
           Кочевной воли прочный дом!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2022-04-30T20:44:18+03:00</dcterms:created>
  <dcterms:modified xsi:type="dcterms:W3CDTF">2022-04-30T20:44:18+03:00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