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Отвяжися, 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Отвяжися, тоска,
          <w:br/>
           Пылью поразвейся!
          <w:br/>
           Что ва грусть, коли жив, —
          <w:br/>
           И сквозь слезы смейся!
          <w:br/>
           Не диковинка — пир
          <w:br/>
           При хорошей доле;
          <w:br/>
           Удаль с горя поет,
          <w:br/>
           Пляшет и в неволе.
          <w:br/>
           Уж ты как ни хвались
          <w:br/>
           Умной головою —
          <w:br/>
           Громовых облаков
          <w:br/>
           Не отвесть рукою.
          <w:br/>
           Грусть-забота не спит,
          <w:br/>
           Без беды крушится;
          <w:br/>
           Беззаботной душе
          <w:br/>
           И на камне спится.
          <w:br/>
           Коли солнышка нет —
          <w:br/>
           Ясный месяц светит;
          <w:br/>
           Изменила любовь, —
          <w:br/>
           Песня не изменит!
          <w:br/>
           Сердце просит не слез,
          <w:br/>
           А живет отрадой;
          <w:br/>
           Вот умрешь — нуг тогда
          <w:br/>
           Ничего не надо.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2022-04-21T23:36:28+03:00</dcterms:created>
  <dcterms:modified xsi:type="dcterms:W3CDTF">2022-04-21T23:36:28+03:00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