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из письма к А. М. Тевяшовой (Ах! нет ее со мной! Бесценная далёко)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нет ее со мной! Бесценная далёко!
          <w:br/>
          И я в разлуке с ней стал точно сиротой!
          <w:br/>
          Брожу в унынии, в печали одинокой,
          <w:br/>
          И всё мне говорит: «Ах! нет ее со мной!»
          <w:br/>
          Как сладко вместе быть!.. Как те часы отрадны,
          <w:br/>
          Когда прелестной я могу сто раз твердить:
          <w:br/>
          «Люблю, люблю тебя, мой ангел ненаглядный;
          <w:br/>
          Как мило близ тебя! Как сладко вместе быть!»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2022-03-19T08:46:37+03:00</dcterms:created>
  <dcterms:modified xsi:type="dcterms:W3CDTF">2022-03-19T08:46:37+03:00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