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Отцу, не породившему сына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безмолвен ты, зачем
          <w:br/>
           Незрим, Ревнивый Отче?
          <w:br/>
           Зачем туманной пеленой
          <w:br/>
           Пытаешь наши очи?
          <w:br/>
          <w:br/>
          Зачем ты гневной тьмой объял
          <w:br/>
           Слова свои святые,
          <w:br/>
           И несть для нас иных плодов,
          <w:br/>
           Чем те, что в зеве Змия?
          <w:br/>
          <w:br/>
          Одна ль повинна в этом
          <w:br/>
           Страсть женская к секретам?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2022-04-22T07:40:43+03:00</dcterms:created>
  <dcterms:modified xsi:type="dcterms:W3CDTF">2022-04-22T07:40:43+03:00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