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Отъезд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садишься в дальний поезд
          <w:br/>
          И едешь на год или три,
          <w:br/>
          О будущем не беспокоясь,
          <w:br/>
          Вещей ненужных не бери.
          <w:br/>
          Возьми рубашек на две смены,
          <w:br/>
          Расческу, мыло, порошок,
          <w:br/>
          И если чемодан не полон,
          <w:br/>
          То это даже хорошо.
          <w:br/>
          Чтоб он, набитый кладью вздорной,
          <w:br/>
          Не отдувался, не гудел.
          <w:br/>
          Чтоб он, как ты, дышал просторно
          <w:br/>
          И с полки весело глядел.
          <w:br/>
          Нам всем, как хлеб, нужна привычка
          <w:br/>
          Других без плача провожать,
          <w:br/>
          И весело самим прощаться,
          <w:br/>
          И с легким сердцем уезжать.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2022-03-19T08:38:56+03:00</dcterms:created>
  <dcterms:modified xsi:type="dcterms:W3CDTF">2022-03-19T08:38:56+03:00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