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П. Антокольскому (Дарю тебе железное кольцо)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Дарю тебе железное кольцо:
          <w:br/>
          Бессонницу — восторг — и безнадежность.
          <w:br/>
          Чтоб не глядел ты девушкам в лицо,
          <w:br/>
          Чтоб позабыл ты даже слово — нежность.
          <w:br/>
          <w:br/>
          Чтоб голову свою в шальных кудрях
          <w:br/>
          Как пенный кубок возносил в пространство,
          <w:br/>
          Чтоб обратило в угль — и в пепл — и в прах
          <w:br/>
          Тебя — сие железное убранство.
          <w:br/>
          <w:br/>
          Когда ж к твоим пророческим кудрям
          <w:br/>
          Сама Любовь приникнет красным углем,
          <w:br/>
          Тогда молчи и прижимай к губам
          <w:br/>
          Железное кольцо на пальце смуглом.
          <w:br/>
          <w:br/>
          Вот талисман тебе от красных губ,
          <w:br/>
          Вот первое звено в твоей кольчуге, —
          <w:br/>
          Чтоб в буре дней стоял один — как дуб,
          <w:br/>
          Один — как Бог в своем железном круге!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2022-03-18T22:34:23+03:00</dcterms:created>
  <dcterms:modified xsi:type="dcterms:W3CDTF">2022-03-18T22:34:23+03:00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