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И. Савостьянову (Не спится мне. Окно отворено)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спится мне. Окно отворено,
          <w:br/>
           Давно горят небесные светила,
          <w:br/>
           Сияет пруд, в густом саду темно,
          <w:br/>
           Ночь ясная безмолвна, как могила…
          <w:br/>
           Но там — в гробах — наверно, есть покой;
          <w:br/>
           Здесь жизни пир; во тьме кипят желанья,
          <w:br/>
           Во тьме порок идет своей тропой,
          <w:br/>
           Во тьме не спят ни страсти, ни страданья!
          <w:br/>
           И больно мне и страшно за людей,
          <w:br/>
           В ночной тиши мне чудятся их стоны,
          <w:br/>
           И вижу я, как в пламени страстей
          <w:br/>
           И мучатся и плачут миллионы…
          <w:br/>
           И плачу я… Мне думать тяжело,
          <w:br/>
           Что день и ночь, минута и мгновенье
          <w:br/>
           Родят на свет невидимое зло
          <w:br/>
           И новое, тяжелое мученье.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2022-04-21T14:42:21+03:00</dcterms:created>
  <dcterms:modified xsi:type="dcterms:W3CDTF">2022-04-21T14:42:21+03:00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