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Паломник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Ю. И. Айхенвальду</em>
          <w:br/>
          <w:br/>
          Хозяин звезд, и ветра зычного,
          <w:br/>
           и вьющихся порог,
          <w:br/>
           бог-виноградарь, бог коричневый,
          <w:br/>
           смеющийся мой бог,
          <w:br/>
           позволь зарю в стакан мой выдавить,
          <w:br/>
           чтобы небесный хмель
          <w:br/>
           понес, умчал меня за тридевять
          <w:br/>
           синеющих земель.
          <w:br/>
           Я возвращусь в усадьбу отчую
          <w:br/>
           средь клеверных палей;
          <w:br/>
           дом обойду, зерном попотчую
          <w:br/>
           знакомых голубей.
          <w:br/>
           Дни медленные, деревенские…
          <w:br/>
           Ложится жаркий свет
          <w:br/>
           на скатерть и под стулья венские
          <w:br/>
           решеткой на паркет.
          <w:br/>
           Там в доме с радужной верандою,
          <w:br/>
           с березой у дверей,
          <w:br/>
           в халате старом проваландаю
          <w:br/>
           остаток жизни сей.
          <w:br/>
           Но часто, ночью, гул бессонницы
          <w:br/>
           нахлынет на постель,
          <w:br/>
           тряхнет, замрет и снова тронется,
          <w:br/>
           как поезд сквозь метель.
          <w:br/>
           И я тогда услышу: вспомни-ка
          <w:br/>
           рыдающий вагон
          <w:br/>
           и счастье странного паломника,
          <w:br/>
           чья Мекка там, где он.
          <w:br/>
           Он рад бывал, скитаясь по миру,
          <w:br/>
           озерам под луной.
          <w:br/>
           вокзалам громовым и номеру
          <w:br/>
           в гостинице ночной.
          <w:br/>
           О, как потянет вдруг на яркую
          <w:br/>
           чужбину, в дальний путь,
          <w:br/>
           как тяжело к окну прошаркаю,
          <w:br/>
           как захочу вернуть
          <w:br/>
           все то дрожащее, весеннее,
          <w:br/>
           что плакало во мне,
          <w:br/>
           и — всякой яви совершеннее —
          <w:br/>
           сон о родной стране.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2022-04-22T08:08:02+03:00</dcterms:created>
  <dcterms:modified xsi:type="dcterms:W3CDTF">2022-04-22T08:08:02+03:00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