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Г. Гейне (Хочешь не хочешь — дам тебе знак)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не хочешь — дам тебе знак!
          <w:br/>
          Спор наш не кончен — а только начат!
          <w:br/>
          В нынешней жизни — выпало так:
          <w:br/>
          Мальчик поет, а девчонка плачет.
          <w:br/>
          <w:br/>
          В будущей жизни — любо глядеть! —
          <w:br/>
          Ты будешь плакать, я буду — петь!
          <w:br/>
          <w:br/>
          Бубен в руке!
          <w:br/>
          Дьявол в крови!
          <w:br/>
          Красная юбка
          <w:br/>
          В черных сердцах!
          <w:br/>
          <w:br/>
          Красною юбкой — в небо пылю!
          <w:br/>
          Честь молодую — ковром подстелешь.
          <w:br/>
          Как с мотыльками тебя делю —
          <w:br/>
          Так с моряками меня поделишь!
          <w:br/>
          <w:br/>
          Красная юбка? — Как бы не так!
          <w:br/>
          Огненный парус! — Красный маяк!
          <w:br/>
          <w:br/>
          Бубен в руке!
          <w:br/>
          Дьявол в крови!
          <w:br/>
          Красная юбка
          <w:br/>
          В черных сердцах!
          <w:br/>
          <w:br/>
          Слушай приметы: бела как мел,
          <w:br/>
          И не смеюсь, а губами движу.
          <w:br/>
          А чтобы — как увидал — сгорел! —
          <w:br/>
          Не позабудь, что приду я — рыжей.
          <w:br/>
          <w:br/>
          Рыжей, как этот кленовый лист,
          <w:br/>
          Рыжей, как тот, что в лесах повис.
          <w:br/>
          <w:br/>
          Бубен в руке!
          <w:br/>
          Дьявол в крови!
          <w:br/>
          Красная юбка
          <w:br/>
          В черных сердцах!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2022-03-18T22:34:42+03:00</dcterms:created>
  <dcterms:modified xsi:type="dcterms:W3CDTF">2022-03-18T22:34:42+03:00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