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И.С. Тургенева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в глазах Забвенья обесценив
          <w:br/>
          И вознеся к Бессмертью фолиант
          <w:br/>
          Своих трудов, ушел от нас Тургенев,
          <w:br/>
          Угас поэт, — угас, как бриллиант.
          <w:br/>
          Он накормил, он кормит наши думы,
          <w:br/>
          И вкусен сытный хлеб его ума.
          <w:br/>
          Питайте им, кого объяла тьма!
          <w:br/>
          Питайте им, кого мечты угрюмы!
          <w:br/>
          О, братья! пусть с приветливостью детской
          <w:br/>
          Отыщем мы местечко в сердце, где б
          <w:br/>
          Не умерли ни Лиза, ни Лаврецкий —
          <w:br/>
          Наш воздух, счастье, свет и хлеб!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2022-03-22T09:47:22+03:00</dcterms:created>
  <dcterms:modified xsi:type="dcterms:W3CDTF">2022-03-22T09:47:22+03:00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