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Ф.И. Тютчева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у домашнего, простого камелька,
          <w:br/>
           Ни в шуме светских фраз и суеты салонной
          <w:br/>
           Нам не забыть его, седого старика,
          <w:br/>
           С улыбкой едкою, с душою благосклонной!
          <w:br/>
          <w:br/>
          Ленивой поступью прошел он жизни путь,
          <w:br/>
           Но мыслью обнял все, что на пути заметил,
          <w:br/>
           И перед тем, чтоб сном могильным отдохнуть,
          <w:br/>
           Он был как голубь чист и как младенец светел.
          <w:br/>
          <w:br/>
          Искусства, знания, событья наших дней —
          <w:br/>
           Все отклик верный в нем будило неизбежно,
          <w:br/>
           И словом, брошенным на факты и людей,
          <w:br/>
           Он клейма вечные накладывал небрежно…
          <w:br/>
          <w:br/>
          Вы помните его в кругу его друзей?
          <w:br/>
           Как мысли сыпались нежданные, живые,
          <w:br/>
           Как забывали мы под звук его речей
          <w:br/>
           И вечер длившийся, и годы прожитые!
          <w:br/>
          <w:br/>
          В нем злобы не было. Когда ж он говорил,
          <w:br/>
           Язвительно смеясь, над жизнью или веком,
          <w:br/>
           То самый смех его нас с жизнию мирил,
          <w:br/>
           А светлый лик его мирил нас с человеком!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2022-04-22T02:48:39+03:00</dcterms:created>
  <dcterms:modified xsi:type="dcterms:W3CDTF">2022-04-22T02:48:39+03:00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