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Панургова 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Обезьяний стильный профиль,
          <w:br/>
          Щелевидные глаза,
          <w:br/>
          Губы — клецки, нос — картофель:
          <w:br/>
          Ни девица, ни коза.
          <w:br/>
          <w:br/>
          Волоса — как хвост селедки,
          <w:br/>
          Бюста нет — сковорода,
          <w:br/>
          И растет на подбородке —
          <w:br/>
          Гнусно молвить — борода.
          <w:br/>
          <w:br/>
          Жесты резки, ноги длинны,
          <w:br/>
          Руки выгнуты назад,
          <w:br/>
          Голос тоньше паутины
          <w:br/>
          И клыков подгнивших ряд.
          <w:br/>
          <w:br/>
          Ах ты, душечка! Смеётся,—
          <w:br/>
          Отворила ворота…
          <w:br/>
          Сногсшибательно несётся
          <w:br/>
          Кислый запах изо рта.
          <w:br/>
          <w:br/>
          Щелки глаз пропали в коже,
          <w:br/>
          Брови лысые дугой.
          <w:br/>
          Для чего, великий боже,
          <w:br/>
          Выводить ее нагой?!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2022-03-19T04:29:22+03:00</dcterms:created>
  <dcterms:modified xsi:type="dcterms:W3CDTF">2022-03-19T04:29:22+03:00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