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Паровоз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Паровоз, Паровоз,
          <w:br/>
           Что в подарок нам привёз?
          <w:br/>
           — Я привёз цветные книжки.
          <w:br/>
           Пусть читают ребятишки!
          <w:br/>
           Я привёз карандаши,
          <w:br/>
           Пусть рисуют малыши!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2022-04-22T02:53:52+03:00</dcterms:created>
  <dcterms:modified xsi:type="dcterms:W3CDTF">2022-04-22T02:53:52+03:00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