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Пасха в Петербурге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Гиацинтами пахло в столовой,
          <w:br/>
          Ветчиной, куличом и мадерой,
          <w:br/>
          Пахло вешнею Пасхой Христовой,
          <w:br/>
          Православною русскою верой.
          <w:br/>
          Пахло солнцем, оконною краской
          <w:br/>
          И лимоном от женского тела,
          <w:br/>
          Вдохновенно-веселою Пасхой,
          <w:br/>
          Что вокруг колокольно гудела.
          <w:br/>
          И у памятника Николая
          <w:br/>
          Перед самой Большою Морскою,
          <w:br/>
          Где была из торцов мостовая,
          <w:br/>
          Просмоленною пахло доскою.
          <w:br/>
          Из-за вымытых к Празднику стекол,
          <w:br/>
          Из-за рам без песка и без ваты
          <w:br/>
          Город топал, трезвонил и цокал,
          <w:br/>
          Целовался, восторгом объятый.
          <w:br/>
          Было сладко для чрева и духа.
          <w:br/>
          Юность мчалась, цветы приколовши.
          <w:br/>
          А у старцев, хотя было сухо,
          <w:br/>
          Шубы, вата в ушах и галоши…
          <w:br/>
          Поэтичность религии, где ты?
          <w:br/>
          Где поэзии религиозность?
          <w:br/>
          Все «бездельные» песни пропеты,
          <w:br/>
          «Деловая» отныне серьезность…
          <w:br/>
          Пусть нелепо, смешно, глуповато
          <w:br/>
          Было в годы мои молодые,
          <w:br/>
          Но зато было сердце объято
          <w:br/>
          Тем, что свойственно только России!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2022-03-22T16:15:03+03:00</dcterms:created>
  <dcterms:modified xsi:type="dcterms:W3CDTF">2022-03-22T16:15:03+03:00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