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Пераст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Пересекаем бухту на пароме,
          <w:br/>
          В автомобиле сидя. В глубине
          <w:br/>
          Белеет город. Пусто в каждом доме.
          <w:br/>
          Безлюдье в золотистой белизне.
          <w:br/>
          Пераст! Пераст! Что видишь ты во сне?
          <w:br/>
          Сна твоего не видно нам в бинокли.
          <w:br/>
          Покинутость, заброшенность везде.
          <w:br/>
          И остров твой — припомнился мне Беклин —
          <w:br/>
          Мертвяще мрачен в бухтовой воде.
          <w:br/>
          Пераст! Пераст! Где жизнь былая? где?
          <w:br/>
          Где век, когда ты был гнездом пиратов,
          <w:br/>
          Певец, любовник, воин, оргиаст?
          <w:br/>
          Когда, сокровища в себе запрятав,
          <w:br/>
          Окружных гор киркой тревожил пласт?
          <w:br/>
          И вот — как нет тебя, Пераст, Пераст!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2022-03-22T13:16:14+03:00</dcterms:created>
  <dcterms:modified xsi:type="dcterms:W3CDTF">2022-03-22T13:16:14+03:00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