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душу в юности пленило,
          <w:br/>
           Что сердце в первый раз
          <w:br/>
           Так пламенно, так нежно полюбило —
          <w:br/>
           И полюбило не на час,-
          <w:br/>
           То все я силюся предать забвенью
          <w:br/>
           И сердцу пылкому, и страстному томленью
          <w:br/>
           Хочу другую цель найтить,
          <w:br/>
           Хочу другое также полюбить!
          <w:br/>
           Напрасно все: тень прежней милой
          <w:br/>
           Нельзя забыть!
          <w:br/>
           Уснешь — непостижимой силой
          <w:br/>
           Она тихонько к ложу льнет,
          <w:br/>
           Печально руку мне дает,
          <w:br/>
           И сладкою мечтой вновь сердце очарует,
          <w:br/>
           И очи томные к моим очам прикует!..
          <w:br/>
           И вновь любви приветный глас
          <w:br/>
           Я внемлю страждущей душою…
          <w:br/>
           Когда ж ударит час
          <w:br/>
           Забвенья о тебе иль вечности с тобою?..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2022-04-22T13:30:03+03:00</dcterms:created>
  <dcterms:modified xsi:type="dcterms:W3CDTF">2022-04-22T13:30:03+03:00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