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Переводчику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жаворонок нив и пажитей — Вергилий,
          <w:br/>
           Иль альбатрос Бодлер, иль соловей Верлен
          <w:br/>
           Твоей ловитвою,— всё в чужеземный плен
          <w:br/>
           Не заманить тебе птиц вольных без усилий,
          <w:br/>
          <w:br/>
          Мой милый птицелов,— и, верно, без насилий
          <w:br/>
           Не обойдешься ты, поэт, и без измен,
          <w:br/>
           Хотя б ты другом был всех девяти камен,
          <w:br/>
           И зла ботаником, и пастырем идиллий.
          <w:br/>
          <w:br/>
          Затем, что стих чужой — что скользкий бог Протей:
          <w:br/>
           Не улучить его охватом ни отвагой.
          <w:br/>
           Ты держишь рыбий хвост, а он текучей влагой
          <w:br/>
          <w:br/>
          Струится и бежит из немощных сетей.
          <w:br/>
           С Протеем будь Протей, вторь каждой маске — маской!
          <w:br/>
           Милей досужий люд своей забавить сказкой.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2022-04-22T20:51:57+03:00</dcterms:created>
  <dcterms:modified xsi:type="dcterms:W3CDTF">2022-04-22T20:51:57+03:00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