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тем, как умереть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тем, как умереть,
          <w:br/>
           Надо же глаза закрыть.
          <w:br/>
           Перед тем, как замолчать,
          <w:br/>
           Надо же поговорить.
          <w:br/>
          <w:br/>
          Звезды разбивают лед.
          <w:br/>
           Призраки встают со дна —
          <w:br/>
           Слишком быстро настает
          <w:br/>
           Слишком нежная весна.
          <w:br/>
          <w:br/>
          И касаясь торжества,
          <w:br/>
           Превращаясь в торжество,
          <w:br/>
           Рассыпаются слова
          <w:br/>
           И не значат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2022-04-22T21:40:36+03:00</dcterms:created>
  <dcterms:modified xsi:type="dcterms:W3CDTF">2022-04-22T21:40:36+03:00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