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Переселение душ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хочу посмертных антраша,
          <w:br/>
           Никаких красивостей не выберу.
          <w:br/>
           Пусть моя нетленная душа
          <w:br/>
           Подлецу достанется и шиберу! 
          <w:br/>
          <w:br/>
          Пусть он, сволочь, врет и предает,
          <w:br/>
           Пусть он ходит, ворон, в перьях сокола.
          <w:br/>
           Все на свете пули — в недолет,
          <w:br/>
           Все невзгоды — не к нему, а около! 
          <w:br/>
          <w:br/>
          Хорошо ему у пирога,
          <w:br/>
           Все полно приязни и приятельства —
          <w:br/>
           И номенклатурные блага,
          <w:br/>
           И номенклатурные предательства! 
          <w:br/>
          <w:br/>
          С каждым днем любезнее житье,
          <w:br/>
           Но в минуту самую внезапную
          <w:br/>
           Пусть ему — отчаянье мое
          <w:br/>
           Сдавит сучье горло черной лапою!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2022-04-22T18:15:01+03:00</dcterms:created>
  <dcterms:modified xsi:type="dcterms:W3CDTF">2022-04-22T18:15:01+03:00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