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Переселение народов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Хоть иногда лампады Рок гасил,
          <w:br/>
          Рим до конца исполнил труд владыки,
          <w:br/>
          Он был свершен, когда, под вопль и крики,
          <w:br/>
          Сонм варваров Империю свалил.
          <w:br/>
          Народы хлынули, свирепы, дики;
          <w:br/>
          Мрак разостлался, тягостен, уныл;
          <w:br/>
          Казалось: луч наук навек почил;
          <w:br/>
          И тщетно трон свой высил Карл Великий.
          <w:br/>
          Но в мгле крушений отблеск золотой
          <w:br/>
          Искал путей, везде сверкал мечтой,
          <w:br/>
          Под стук мечей, под грозный скок валькирий.
          <w:br/>
          Меж камней, бывших кесарских палат,
          <w:br/>
          Под робкий свет монашеских лампад
          <w:br/>
          Дух знанья жил, скрыт в тайном эликсире.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2022-03-20T08:18:23+03:00</dcterms:created>
  <dcterms:modified xsi:type="dcterms:W3CDTF">2022-03-20T08:18:23+03:00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